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37BD" w:rsidRDefault="00032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TORCH LAKE TOWNSHIP</w:t>
      </w:r>
    </w:p>
    <w:p w14:paraId="00000002" w14:textId="77777777" w:rsidR="008837BD" w:rsidRDefault="00032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ANTRIM COUNTY, MICHIGAN</w:t>
      </w:r>
    </w:p>
    <w:p w14:paraId="00000003" w14:textId="77777777" w:rsidR="008837BD" w:rsidRDefault="00032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Torch Lake Township </w:t>
      </w:r>
    </w:p>
    <w:p w14:paraId="00000004" w14:textId="77777777" w:rsidR="008837BD" w:rsidRDefault="00032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Community Services Building</w:t>
      </w:r>
    </w:p>
    <w:p w14:paraId="00000005" w14:textId="77777777" w:rsidR="008837BD" w:rsidRDefault="00032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Planning Commission Meeting</w:t>
      </w:r>
    </w:p>
    <w:p w14:paraId="00000006" w14:textId="57297613" w:rsidR="008837BD" w:rsidRDefault="00086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Minutes</w:t>
      </w:r>
    </w:p>
    <w:p w14:paraId="00000007" w14:textId="47B1383F" w:rsidR="008837BD" w:rsidRDefault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October 23</w:t>
      </w:r>
      <w:r w:rsidR="00032006">
        <w:rPr>
          <w:rFonts w:ascii="Times New Roman" w:eastAsia="Times New Roman" w:hAnsi="Times New Roman" w:cs="Times New Roman"/>
          <w:sz w:val="20"/>
          <w:szCs w:val="20"/>
        </w:rPr>
        <w:t>, 2023</w:t>
      </w:r>
    </w:p>
    <w:p w14:paraId="00000008" w14:textId="77777777" w:rsidR="008837BD" w:rsidRDefault="00883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09" w14:textId="77777777" w:rsidR="008837BD" w:rsidRDefault="00883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77777777" w:rsidR="008837BD" w:rsidRDefault="00883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B" w14:textId="77777777" w:rsidR="008837BD" w:rsidRDefault="00032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Present:</w:t>
      </w:r>
      <w:r>
        <w:rPr>
          <w:rFonts w:ascii="Times New Roman" w:eastAsia="Times New Roman" w:hAnsi="Times New Roman" w:cs="Times New Roman"/>
          <w:sz w:val="20"/>
          <w:szCs w:val="20"/>
        </w:rPr>
        <w:t>   Graves, Walker, Woodward, Carleton, Clarke</w:t>
      </w:r>
    </w:p>
    <w:p w14:paraId="0000000C" w14:textId="77777777" w:rsidR="008837BD" w:rsidRDefault="00032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Absent: </w:t>
      </w:r>
      <w:r>
        <w:rPr>
          <w:rFonts w:ascii="Times New Roman" w:eastAsia="Times New Roman" w:hAnsi="Times New Roman" w:cs="Times New Roman"/>
          <w:sz w:val="20"/>
          <w:szCs w:val="20"/>
        </w:rPr>
        <w:t>Dvorak, Merchant</w:t>
      </w:r>
    </w:p>
    <w:p w14:paraId="0000000D" w14:textId="2645AA1B" w:rsidR="008837BD" w:rsidRDefault="00032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Audience: </w:t>
      </w:r>
      <w:r w:rsidR="000C054E">
        <w:rPr>
          <w:rFonts w:ascii="Times New Roman" w:eastAsia="Times New Roman" w:hAnsi="Times New Roman" w:cs="Times New Roman"/>
          <w:b/>
          <w:sz w:val="20"/>
          <w:szCs w:val="20"/>
        </w:rPr>
        <w:t>0</w:t>
      </w:r>
    </w:p>
    <w:p w14:paraId="0000000F" w14:textId="74C7A2DF" w:rsidR="008837BD" w:rsidRDefault="00032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Others:</w:t>
      </w:r>
      <w:r>
        <w:rPr>
          <w:rFonts w:ascii="Times New Roman" w:eastAsia="Times New Roman" w:hAnsi="Times New Roman" w:cs="Times New Roman"/>
          <w:sz w:val="20"/>
          <w:szCs w:val="20"/>
        </w:rPr>
        <w:t>   Sara Kopriva TLT Zoning Administrator / Certified Planner</w:t>
      </w:r>
    </w:p>
    <w:p w14:paraId="00000010" w14:textId="77777777" w:rsidR="008837BD" w:rsidRDefault="00032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Recording Secretary: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J. Petersen </w:t>
      </w:r>
    </w:p>
    <w:p w14:paraId="00000011" w14:textId="77777777" w:rsidR="008837BD" w:rsidRDefault="00883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2" w14:textId="77777777" w:rsidR="008837BD" w:rsidRDefault="000320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Call to Order Regular Meeting</w:t>
      </w:r>
    </w:p>
    <w:p w14:paraId="00000013" w14:textId="29C04AFC" w:rsidR="008837BD" w:rsidRDefault="00032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Meeting called to order at 7</w:t>
      </w:r>
      <w:r w:rsidR="003D5C98">
        <w:rPr>
          <w:rFonts w:ascii="Times New Roman" w:eastAsia="Times New Roman" w:hAnsi="Times New Roman" w:cs="Times New Roman"/>
          <w:sz w:val="20"/>
          <w:szCs w:val="20"/>
        </w:rPr>
        <w:t>:03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pm by Graves</w:t>
      </w:r>
    </w:p>
    <w:p w14:paraId="00000014" w14:textId="77777777" w:rsidR="008837BD" w:rsidRDefault="000320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 Pledge of Allegiance</w:t>
      </w:r>
    </w:p>
    <w:p w14:paraId="00000015" w14:textId="77777777" w:rsidR="008837BD" w:rsidRDefault="00032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Pledge of Allegiance was recited</w:t>
      </w:r>
    </w:p>
    <w:p w14:paraId="00000016" w14:textId="77777777" w:rsidR="008837BD" w:rsidRDefault="000320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Consideration of Agenda</w:t>
      </w:r>
    </w:p>
    <w:p w14:paraId="00000017" w14:textId="77777777" w:rsidR="008837BD" w:rsidRDefault="00032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by Woodward to accept agenda as presented; seconded by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Carleton:.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Vote:  5 /0 motion carried</w:t>
      </w:r>
    </w:p>
    <w:p w14:paraId="00000018" w14:textId="77777777" w:rsidR="008837BD" w:rsidRDefault="000320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 Conflict of Interest</w:t>
      </w:r>
    </w:p>
    <w:p w14:paraId="00000019" w14:textId="77777777" w:rsidR="008837BD" w:rsidRDefault="00032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Graves asked if there were any conflicts of interest there were none</w:t>
      </w:r>
    </w:p>
    <w:p w14:paraId="0000001F" w14:textId="34F09059" w:rsidR="008837BD" w:rsidRDefault="000320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5. Public Comment on agenda items </w:t>
      </w:r>
    </w:p>
    <w:p w14:paraId="00000020" w14:textId="6FA0724B" w:rsidR="008837BD" w:rsidRDefault="003D5C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Letter from R. Service was read by Graves</w:t>
      </w:r>
    </w:p>
    <w:p w14:paraId="00000027" w14:textId="3137EE75" w:rsidR="008837BD" w:rsidRDefault="003D5C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 Purpose of the Special Meeting</w:t>
      </w:r>
    </w:p>
    <w:p w14:paraId="00000028" w14:textId="7E3D274F" w:rsidR="008837BD" w:rsidRPr="003D5C98" w:rsidRDefault="003D5C98" w:rsidP="003D5C9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32006" w:rsidRPr="003D5C98">
        <w:rPr>
          <w:rFonts w:ascii="Times New Roman" w:eastAsia="Times New Roman" w:hAnsi="Times New Roman" w:cs="Times New Roman"/>
          <w:b/>
          <w:sz w:val="20"/>
          <w:szCs w:val="20"/>
        </w:rPr>
        <w:t>Zon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ing Ordinance Review – Articles 7, 8, 9, 10, 12, 14</w:t>
      </w:r>
    </w:p>
    <w:p w14:paraId="00000029" w14:textId="1CB17BE3" w:rsidR="008837BD" w:rsidRPr="003D5C98" w:rsidRDefault="00032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5C98">
        <w:rPr>
          <w:rFonts w:ascii="Times New Roman" w:eastAsia="Times New Roman" w:hAnsi="Times New Roman" w:cs="Times New Roman"/>
          <w:sz w:val="20"/>
          <w:szCs w:val="20"/>
        </w:rPr>
        <w:t>The commissioners discussed the new draft ordinance article</w:t>
      </w:r>
      <w:r w:rsidR="003D5C98" w:rsidRPr="003D5C9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D5C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1" w14:textId="47D9480F" w:rsidR="008837BD" w:rsidRDefault="003D5C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="00032006">
        <w:rPr>
          <w:rFonts w:ascii="Times New Roman" w:eastAsia="Times New Roman" w:hAnsi="Times New Roman" w:cs="Times New Roman"/>
          <w:b/>
          <w:sz w:val="20"/>
          <w:szCs w:val="20"/>
        </w:rPr>
        <w:t>.  Public Comment - none</w:t>
      </w:r>
    </w:p>
    <w:p w14:paraId="00000037" w14:textId="3673836E" w:rsidR="008837BD" w:rsidRDefault="000320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 Adjournment @ 8:39pm</w:t>
      </w:r>
    </w:p>
    <w:p w14:paraId="00000038" w14:textId="77777777" w:rsidR="008837BD" w:rsidRDefault="00032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M/S Clarke / Woodward; Vote; 5/0</w:t>
      </w:r>
    </w:p>
    <w:sectPr w:rsidR="008837BD">
      <w:pgSz w:w="12240" w:h="15840"/>
      <w:pgMar w:top="720" w:right="720" w:bottom="720" w:left="63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75ED"/>
    <w:multiLevelType w:val="multilevel"/>
    <w:tmpl w:val="A48AA9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11428B"/>
    <w:multiLevelType w:val="multilevel"/>
    <w:tmpl w:val="290649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1554AB"/>
    <w:multiLevelType w:val="multilevel"/>
    <w:tmpl w:val="B1F69E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A9796D"/>
    <w:multiLevelType w:val="hybridMultilevel"/>
    <w:tmpl w:val="9D345F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95536">
    <w:abstractNumId w:val="0"/>
  </w:num>
  <w:num w:numId="2" w16cid:durableId="1081296743">
    <w:abstractNumId w:val="1"/>
  </w:num>
  <w:num w:numId="3" w16cid:durableId="1043561954">
    <w:abstractNumId w:val="2"/>
  </w:num>
  <w:num w:numId="4" w16cid:durableId="1416514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BD"/>
    <w:rsid w:val="00032006"/>
    <w:rsid w:val="0008644D"/>
    <w:rsid w:val="000C054E"/>
    <w:rsid w:val="003D5C98"/>
    <w:rsid w:val="008837BD"/>
    <w:rsid w:val="00993D2B"/>
    <w:rsid w:val="00D3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8ABE"/>
  <w15:docId w15:val="{FC36D453-1C88-417A-8180-9697B9F3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5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Petersen</dc:creator>
  <cp:lastModifiedBy>zoning</cp:lastModifiedBy>
  <cp:revision>2</cp:revision>
  <cp:lastPrinted>2023-12-21T19:35:00Z</cp:lastPrinted>
  <dcterms:created xsi:type="dcterms:W3CDTF">2023-12-21T19:35:00Z</dcterms:created>
  <dcterms:modified xsi:type="dcterms:W3CDTF">2023-12-21T19:35:00Z</dcterms:modified>
</cp:coreProperties>
</file>